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A365F" w14:textId="77777777" w:rsidR="00CD783D" w:rsidRDefault="00CD783D" w:rsidP="00CD783D">
      <w:pPr>
        <w:spacing w:after="1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Табела 6.5.</w:t>
      </w:r>
      <w:r>
        <w:rPr>
          <w:rFonts w:ascii="Times New Roman" w:hAnsi="Times New Roman"/>
          <w:color w:val="FF0000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Листа одбрањених докторских дисертација и уметничких пројеката  у установи у</w:t>
      </w:r>
      <w:r>
        <w:rPr>
          <w:rFonts w:ascii="Times New Roman" w:hAnsi="Times New Roman"/>
          <w:color w:val="FF0000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претходне три школске године са резултатима који су објављени или прихваћени за објављивање</w:t>
      </w:r>
    </w:p>
    <w:p w14:paraId="747D2971" w14:textId="77777777" w:rsidR="00CD783D" w:rsidRDefault="00CD783D" w:rsidP="00CD783D">
      <w:pPr>
        <w:spacing w:after="120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71"/>
        <w:gridCol w:w="2142"/>
        <w:gridCol w:w="2320"/>
        <w:gridCol w:w="2498"/>
        <w:gridCol w:w="552"/>
      </w:tblGrid>
      <w:tr w:rsidR="00CD783D" w14:paraId="5359C9D8" w14:textId="77777777" w:rsidTr="00A061F9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4B0D5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Име кандидата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09872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Име ментора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528AD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Назив дисертације (уметничког пројекта) / година одбране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66354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u w:val="single"/>
                <w:lang w:val="sr-Cyrl-CS"/>
              </w:rPr>
              <w:t>Публиковани резултати</w:t>
            </w:r>
            <w:r>
              <w:rPr>
                <w:rFonts w:ascii="Times New Roman" w:hAnsi="Times New Roman"/>
                <w:lang w:val="sr-Cyrl-CS"/>
              </w:rPr>
              <w:t xml:space="preserve"> – дати комплетне податке за сваки рад</w:t>
            </w:r>
          </w:p>
          <w:p w14:paraId="5ADD7404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(аутори, назив рада, часопис, година)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A9DF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*М</w:t>
            </w:r>
          </w:p>
        </w:tc>
      </w:tr>
      <w:tr w:rsidR="00CD783D" w14:paraId="498B28AE" w14:textId="77777777" w:rsidTr="00A061F9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14ACC" w14:textId="77777777" w:rsidR="00CD783D" w:rsidRPr="001E1A76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Сања </w:t>
            </w:r>
            <w:proofErr w:type="spellStart"/>
            <w:r>
              <w:rPr>
                <w:rFonts w:ascii="Times New Roman" w:hAnsi="Times New Roman"/>
                <w:lang w:val="sr-Cyrl-RS"/>
              </w:rPr>
              <w:t>Балаћ</w:t>
            </w:r>
            <w:proofErr w:type="spellEnd"/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F3A17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проф. др Марија Бошњак Степановић</w:t>
            </w:r>
          </w:p>
          <w:p w14:paraId="17247739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E8AA3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Ефекти примене истраживачки обликованог наставног модела на уметничка постигнућа о топлотним феноменима у почетној настави природних наука</w:t>
            </w:r>
          </w:p>
          <w:p w14:paraId="7C19939C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04.10.2023.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0C65F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Latn-RS"/>
              </w:rPr>
            </w:pPr>
            <w:r w:rsidRPr="007D48B8">
              <w:rPr>
                <w:rFonts w:ascii="Times New Roman" w:hAnsi="Times New Roman"/>
                <w:lang w:val="sr-Latn-RS"/>
              </w:rPr>
              <w:t>Balać, S., Bosnjak Stepanovic, M., Bogdanovic, I. (2022). Dečje razumevanje toplotnih fenomena u početnoj nastavi prirodnih nauka. Inovacije u nastavi.</w:t>
            </w:r>
            <w:r>
              <w:rPr>
                <w:rFonts w:ascii="Times New Roman" w:hAnsi="Times New Roman"/>
                <w:lang w:val="sr-Latn-RS"/>
              </w:rPr>
              <w:t xml:space="preserve"> Vol. 35 (3), 75-90.</w:t>
            </w:r>
          </w:p>
          <w:p w14:paraId="5C0730B5" w14:textId="77777777" w:rsidR="00CD783D" w:rsidRPr="007D48B8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 xml:space="preserve">DOI: </w:t>
            </w:r>
            <w:r w:rsidRPr="007D48B8">
              <w:rPr>
                <w:rFonts w:ascii="Times New Roman" w:hAnsi="Times New Roman"/>
                <w:lang w:val="sr-Latn-RS"/>
              </w:rPr>
              <w:t>10.5937/inovacije2203075B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475E2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CD783D" w14:paraId="38F495ED" w14:textId="77777777" w:rsidTr="00A061F9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48348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Соња Орлић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D6CD3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проф. др Александар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Петојевић</w:t>
            </w:r>
            <w:proofErr w:type="spellEnd"/>
          </w:p>
          <w:p w14:paraId="7954A44E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проф. др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Миа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Марић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03361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Допринос модела „окренуте“ учионице квалитету знања ученика разредне наставе о мерењу и мерама</w:t>
            </w:r>
          </w:p>
          <w:p w14:paraId="372FF192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11.10.2024.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34601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Orlic, S., Maric, M., Petojevic, A. (2023).</w:t>
            </w:r>
            <w:r>
              <w:t xml:space="preserve"> </w:t>
            </w:r>
            <w:r w:rsidRPr="007D48B8">
              <w:rPr>
                <w:rFonts w:ascii="Times New Roman" w:hAnsi="Times New Roman"/>
                <w:lang w:val="sr-Latn-RS"/>
              </w:rPr>
              <w:t>Implementing the flipped classroom model in mathematics class teaching</w:t>
            </w:r>
            <w:r>
              <w:rPr>
                <w:rFonts w:ascii="Times New Roman" w:hAnsi="Times New Roman"/>
                <w:lang w:val="sr-Latn-RS"/>
              </w:rPr>
              <w:t xml:space="preserve">. </w:t>
            </w:r>
            <w:r w:rsidRPr="007D48B8">
              <w:rPr>
                <w:rFonts w:ascii="Times New Roman" w:hAnsi="Times New Roman"/>
                <w:lang w:val="sr-Latn-RS"/>
              </w:rPr>
              <w:t>SA Journal of Education, Vol 43, No 4</w:t>
            </w:r>
            <w:r>
              <w:rPr>
                <w:rFonts w:ascii="Times New Roman" w:hAnsi="Times New Roman"/>
                <w:lang w:val="sr-Latn-RS"/>
              </w:rPr>
              <w:t>.</w:t>
            </w:r>
          </w:p>
          <w:p w14:paraId="26B177A5" w14:textId="77777777" w:rsidR="00CD783D" w:rsidRPr="007D48B8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7D48B8">
              <w:rPr>
                <w:rFonts w:ascii="Times New Roman" w:hAnsi="Times New Roman"/>
                <w:lang w:val="sr-Latn-RS"/>
              </w:rPr>
              <w:t>https://doi.org/10.15700/saje.v43n4a2223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C246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CD783D" w14:paraId="14FE3C14" w14:textId="77777777" w:rsidTr="00A061F9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87C2B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Мартин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Каламковић</w:t>
            </w:r>
            <w:proofErr w:type="spellEnd"/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03F1C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проф. др Станко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Цвјетићанин</w:t>
            </w:r>
            <w:proofErr w:type="spellEnd"/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1E592" w14:textId="77777777" w:rsidR="00CD783D" w:rsidRPr="001E1A76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 w:rsidRPr="001E1A76">
              <w:rPr>
                <w:rFonts w:ascii="Times New Roman" w:hAnsi="Times New Roman"/>
                <w:lang w:val="sr-Cyrl-CS"/>
              </w:rPr>
              <w:t>Мултимедијално и мобилно учење у формирању знања ученика разредне наставе о природним појавама и процесима</w:t>
            </w:r>
          </w:p>
          <w:p w14:paraId="4A00E80E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 w:rsidRPr="001E1A76">
              <w:rPr>
                <w:rFonts w:ascii="Times New Roman" w:hAnsi="Times New Roman"/>
                <w:lang w:val="sr-Cyrl-CS"/>
              </w:rPr>
              <w:t>12.06.2025.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34F02" w14:textId="77777777" w:rsidR="00CD783D" w:rsidRPr="005D1875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proofErr w:type="spellStart"/>
            <w:r w:rsidRPr="005D1875">
              <w:rPr>
                <w:rFonts w:ascii="Times New Roman" w:hAnsi="Times New Roman"/>
                <w:lang w:val="sr-Cyrl-CS"/>
              </w:rPr>
              <w:t>Ponomarenko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, Y.,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Zarichanskyi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, O.,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Kalamkovik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Zarichanska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, N. (2025).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Comparative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Study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of</w:t>
            </w:r>
            <w:proofErr w:type="spellEnd"/>
          </w:p>
          <w:p w14:paraId="088AC51D" w14:textId="77777777" w:rsidR="00CD783D" w:rsidRPr="005D1875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proofErr w:type="spellStart"/>
            <w:r w:rsidRPr="005D1875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Emotional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Burnout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Police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Officers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Wartime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Conditions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Insight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psychological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dimensions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5D1875">
              <w:rPr>
                <w:rFonts w:ascii="Times New Roman" w:hAnsi="Times New Roman"/>
                <w:lang w:val="sr-Cyrl-CS"/>
              </w:rPr>
              <w:t>of</w:t>
            </w:r>
            <w:proofErr w:type="spellEnd"/>
          </w:p>
          <w:p w14:paraId="4EB8A4A7" w14:textId="77777777" w:rsidR="00CD783D" w:rsidRPr="007D48B8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Latn-RS"/>
              </w:rPr>
            </w:pPr>
            <w:proofErr w:type="spellStart"/>
            <w:r w:rsidRPr="005D1875">
              <w:rPr>
                <w:rFonts w:ascii="Times New Roman" w:hAnsi="Times New Roman"/>
                <w:lang w:val="sr-Cyrl-CS"/>
              </w:rPr>
              <w:t>society</w:t>
            </w:r>
            <w:proofErr w:type="spellEnd"/>
            <w:r w:rsidRPr="005D1875">
              <w:rPr>
                <w:rFonts w:ascii="Times New Roman" w:hAnsi="Times New Roman"/>
                <w:lang w:val="sr-Cyrl-CS"/>
              </w:rPr>
              <w:t>, 14, 82–113. https://doi.org/10.32999/2663-970X/2025-14-5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18093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CD783D" w14:paraId="2909439A" w14:textId="77777777" w:rsidTr="00A061F9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39956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Милица Бајић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E82C9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проф. др Гордана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Козодеровић</w:t>
            </w:r>
            <w:proofErr w:type="spellEnd"/>
          </w:p>
          <w:p w14:paraId="255C2D51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проф. др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Миа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Марић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33D2A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Утицај примене научног метода на одабране компетенције ученика у домену еколошког образовања у настави природе и друштва</w:t>
            </w:r>
          </w:p>
          <w:p w14:paraId="1A8E4BB4" w14:textId="77777777" w:rsidR="00CD783D" w:rsidRPr="007D48B8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Cyrl-CS"/>
              </w:rPr>
              <w:t>22.10.2025.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AEAE4" w14:textId="77777777" w:rsidR="00CD783D" w:rsidRPr="005D1875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Бајић, М. П., </w:t>
            </w:r>
            <w:proofErr w:type="spellStart"/>
            <w:r>
              <w:rPr>
                <w:rFonts w:ascii="Times New Roman" w:hAnsi="Times New Roman"/>
                <w:lang w:val="sr-Cyrl-RS"/>
              </w:rPr>
              <w:t>Козодеровић</w:t>
            </w:r>
            <w:proofErr w:type="spellEnd"/>
            <w:r>
              <w:rPr>
                <w:rFonts w:ascii="Times New Roman" w:hAnsi="Times New Roman"/>
                <w:lang w:val="sr-Cyrl-RS"/>
              </w:rPr>
              <w:t>, Г., Марић, М. (202</w:t>
            </w:r>
            <w:r>
              <w:rPr>
                <w:rFonts w:ascii="Times New Roman" w:hAnsi="Times New Roman"/>
                <w:lang w:val="sr-Latn-RS"/>
              </w:rPr>
              <w:t>0</w:t>
            </w:r>
            <w:r>
              <w:rPr>
                <w:rFonts w:ascii="Times New Roman" w:hAnsi="Times New Roman"/>
                <w:lang w:val="sr-Cyrl-RS"/>
              </w:rPr>
              <w:t>). Ставови учитеља о примени амбијенталне наставе у почетном еколошком образовању. Зборник Филозофског факултета у Приштини</w:t>
            </w:r>
            <w:r>
              <w:rPr>
                <w:rFonts w:ascii="Times New Roman" w:hAnsi="Times New Roman"/>
                <w:lang w:val="sr-Latn-RS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50, 4, 315–333.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21701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CD783D" w14:paraId="2752BFAC" w14:textId="77777777" w:rsidTr="00A061F9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3344C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A4124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1F3BE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0AEEB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3409E" w14:textId="77777777" w:rsidR="00CD783D" w:rsidRDefault="00CD783D" w:rsidP="00A061F9">
            <w:pPr>
              <w:snapToGrid w:val="0"/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CD783D" w14:paraId="29BD8A3B" w14:textId="77777777" w:rsidTr="00A061F9">
        <w:trPr>
          <w:trHeight w:val="227"/>
        </w:trPr>
        <w:tc>
          <w:tcPr>
            <w:tcW w:w="9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FEDE5" w14:textId="77777777" w:rsidR="00CD783D" w:rsidRDefault="00CD783D" w:rsidP="00A061F9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*Категоризација публикације према класификацији ресорног Министарства за науку  и класификације уметничких резултата а у складу са захтевима допунских стандарда за дато поље</w:t>
            </w:r>
          </w:p>
          <w:p w14:paraId="28A63DD0" w14:textId="77777777" w:rsidR="00CD783D" w:rsidRDefault="00CD783D" w:rsidP="00A061F9">
            <w:pPr>
              <w:spacing w:after="60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 xml:space="preserve">: Рецензентска комисија  ће, случајним избором, проверити докторску дисертацију </w:t>
            </w:r>
          </w:p>
          <w:p w14:paraId="0C9E2351" w14:textId="77777777" w:rsidR="00CD783D" w:rsidRDefault="00CD783D" w:rsidP="00A061F9">
            <w:pPr>
              <w:spacing w:after="60"/>
            </w:pPr>
            <w:r>
              <w:rPr>
                <w:rFonts w:ascii="Times New Roman" w:eastAsia="MS Mincho" w:hAnsi="Times New Roman"/>
                <w:lang w:val="sr-Cyrl-CS"/>
              </w:rPr>
              <w:t>( докторски уметнички пројекат) и  наведене публиковане резултате</w:t>
            </w:r>
          </w:p>
        </w:tc>
      </w:tr>
    </w:tbl>
    <w:p w14:paraId="676CCEED" w14:textId="77777777" w:rsidR="00CD783D" w:rsidRDefault="00CD783D" w:rsidP="00CD783D">
      <w:pPr>
        <w:spacing w:after="0" w:line="240" w:lineRule="auto"/>
        <w:jc w:val="both"/>
        <w:rPr>
          <w:rFonts w:ascii="Times New Roman" w:hAnsi="Times New Roman"/>
        </w:rPr>
      </w:pPr>
    </w:p>
    <w:p w14:paraId="16DD1057" w14:textId="77777777" w:rsidR="003F77ED" w:rsidRDefault="003F77ED"/>
    <w:sectPr w:rsidR="003F77ED" w:rsidSect="00CD783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83D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35FE8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D3684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135D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CD783D"/>
    <w:rsid w:val="00D23AC2"/>
    <w:rsid w:val="00D97859"/>
    <w:rsid w:val="00DA0108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0C073"/>
  <w15:chartTrackingRefBased/>
  <w15:docId w15:val="{90AC8128-44A3-4C0C-BF7A-B89B428E5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83D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213842-B4A8-4019-ADCC-6C64D6060CE5}"/>
</file>

<file path=customXml/itemProps2.xml><?xml version="1.0" encoding="utf-8"?>
<ds:datastoreItem xmlns:ds="http://schemas.openxmlformats.org/officeDocument/2006/customXml" ds:itemID="{8516D693-7E81-4E83-A1E9-51A80E5C2B0B}"/>
</file>

<file path=customXml/itemProps3.xml><?xml version="1.0" encoding="utf-8"?>
<ds:datastoreItem xmlns:ds="http://schemas.openxmlformats.org/officeDocument/2006/customXml" ds:itemID="{33211117-12E7-4AED-825D-8341E4C04E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2026-05-13T08:16:00Z</dcterms:created>
  <dcterms:modified xsi:type="dcterms:W3CDTF">2026-05-13T08:17:00Z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